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BA3" w:rsidRDefault="00C95BA3" w:rsidP="00C95BA3">
      <w:pPr>
        <w:tabs>
          <w:tab w:val="left" w:pos="2844"/>
        </w:tabs>
        <w:jc w:val="center"/>
        <w:rPr>
          <w:b/>
        </w:rPr>
      </w:pPr>
      <w:r w:rsidRPr="003B0BF2">
        <w:rPr>
          <w:b/>
        </w:rPr>
        <w:t xml:space="preserve">JONAVOS VAIKŲ LOPŠELIO – DARŽELIO „SAULUTĖ“ </w:t>
      </w:r>
    </w:p>
    <w:p w:rsidR="001117A1" w:rsidRDefault="00C95BA3" w:rsidP="00C95BA3">
      <w:pPr>
        <w:tabs>
          <w:tab w:val="left" w:pos="2844"/>
        </w:tabs>
        <w:jc w:val="center"/>
      </w:pPr>
      <w:r>
        <w:rPr>
          <w:b/>
        </w:rPr>
        <w:t>PRIEŠMOKYKLINIO</w:t>
      </w:r>
      <w:r w:rsidRPr="003B0BF2">
        <w:rPr>
          <w:b/>
        </w:rPr>
        <w:t xml:space="preserve"> UGDYMO</w:t>
      </w:r>
      <w:r>
        <w:rPr>
          <w:b/>
        </w:rPr>
        <w:t xml:space="preserve"> GRUPIŲ VAIKŲ  2024-2025 M.M. PASIEKIMŲ ANALIZĖ</w:t>
      </w:r>
    </w:p>
    <w:p w:rsidR="00C95BA3" w:rsidRDefault="00C95BA3" w:rsidP="00C95BA3">
      <w:pPr>
        <w:jc w:val="center"/>
      </w:pPr>
      <w:r>
        <w:rPr>
          <w:noProof/>
          <w:lang w:eastAsia="lt-LT"/>
        </w:rPr>
        <w:drawing>
          <wp:inline distT="0" distB="0" distL="0" distR="0" wp14:anchorId="36B41759" wp14:editId="35F07B23">
            <wp:extent cx="6834476" cy="3475074"/>
            <wp:effectExtent l="0" t="0" r="508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ksavimas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5413" cy="3495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5BA3" w:rsidRDefault="00C95BA3" w:rsidP="00C95BA3">
      <w:pPr>
        <w:autoSpaceDN/>
        <w:spacing w:after="0"/>
        <w:textAlignment w:val="auto"/>
        <w:rPr>
          <w:rFonts w:eastAsia="Times New Roman"/>
          <w:bCs/>
          <w:szCs w:val="24"/>
          <w:lang w:eastAsia="lt-LT"/>
        </w:rPr>
      </w:pPr>
      <w:r w:rsidRPr="00C95BA3">
        <w:t>I</w:t>
      </w:r>
      <w:r w:rsidRPr="00C95BA3">
        <w:rPr>
          <w:rFonts w:eastAsia="Times New Roman"/>
          <w:bCs/>
          <w:szCs w:val="24"/>
          <w:lang w:eastAsia="lt-LT"/>
        </w:rPr>
        <w:t>švados:</w:t>
      </w:r>
    </w:p>
    <w:p w:rsidR="00C95BA3" w:rsidRPr="00C95BA3" w:rsidRDefault="00C95BA3" w:rsidP="00C95BA3">
      <w:pPr>
        <w:pStyle w:val="Sraopastraipa"/>
        <w:numPr>
          <w:ilvl w:val="0"/>
          <w:numId w:val="4"/>
        </w:numPr>
        <w:autoSpaceDN/>
        <w:spacing w:after="0"/>
        <w:textAlignment w:val="auto"/>
        <w:rPr>
          <w:rFonts w:eastAsia="Times New Roman"/>
          <w:szCs w:val="24"/>
          <w:lang w:eastAsia="lt-LT"/>
        </w:rPr>
      </w:pPr>
      <w:r w:rsidRPr="00C95BA3">
        <w:rPr>
          <w:rFonts w:eastAsia="Times New Roman"/>
          <w:szCs w:val="24"/>
          <w:lang w:eastAsia="lt-LT"/>
        </w:rPr>
        <w:t>Vaikų pasiekimai</w:t>
      </w:r>
      <w:r w:rsidRPr="00C95BA3">
        <w:rPr>
          <w:rFonts w:eastAsia="Times New Roman"/>
          <w:szCs w:val="24"/>
          <w:lang w:eastAsia="lt-LT"/>
        </w:rPr>
        <w:t xml:space="preserve"> per ugdymosi laikotarpį</w:t>
      </w:r>
      <w:r w:rsidRPr="00C95BA3">
        <w:rPr>
          <w:rFonts w:eastAsia="Times New Roman"/>
          <w:szCs w:val="24"/>
          <w:lang w:eastAsia="lt-LT"/>
        </w:rPr>
        <w:t xml:space="preserve"> </w:t>
      </w:r>
      <w:r w:rsidRPr="00C95BA3">
        <w:rPr>
          <w:rFonts w:eastAsia="Times New Roman"/>
          <w:bCs/>
          <w:szCs w:val="24"/>
          <w:lang w:eastAsia="lt-LT"/>
        </w:rPr>
        <w:t>ženkliai pagerėjo – visose ugdymo srityse pasiektas pagrindinis arba aukštesnis pasiekimų lygis.</w:t>
      </w:r>
    </w:p>
    <w:p w:rsidR="00C95BA3" w:rsidRPr="00C95BA3" w:rsidRDefault="00C95BA3" w:rsidP="00C95BA3">
      <w:pPr>
        <w:pStyle w:val="Sraopastraipa"/>
        <w:numPr>
          <w:ilvl w:val="0"/>
          <w:numId w:val="1"/>
        </w:numPr>
        <w:autoSpaceDN/>
        <w:spacing w:after="0"/>
        <w:textAlignment w:val="auto"/>
        <w:rPr>
          <w:rFonts w:eastAsia="Times New Roman"/>
          <w:szCs w:val="24"/>
          <w:lang w:eastAsia="lt-LT"/>
        </w:rPr>
      </w:pPr>
      <w:r w:rsidRPr="00C95BA3">
        <w:rPr>
          <w:rFonts w:eastAsia="Times New Roman"/>
          <w:bCs/>
          <w:szCs w:val="24"/>
          <w:lang w:eastAsia="lt-LT"/>
        </w:rPr>
        <w:t>Didžiausia pažanga stebima kalbinio, matematinio, meninio ir visuomeninio ugdymo srityse.</w:t>
      </w:r>
    </w:p>
    <w:p w:rsidR="00C95BA3" w:rsidRPr="00CB1744" w:rsidRDefault="00C95BA3" w:rsidP="00C95BA3">
      <w:pPr>
        <w:numPr>
          <w:ilvl w:val="0"/>
          <w:numId w:val="1"/>
        </w:numPr>
        <w:autoSpaceDN/>
        <w:spacing w:after="0"/>
        <w:textAlignment w:val="auto"/>
        <w:rPr>
          <w:rFonts w:eastAsia="Times New Roman"/>
          <w:szCs w:val="24"/>
          <w:lang w:eastAsia="lt-LT"/>
        </w:rPr>
      </w:pPr>
      <w:r w:rsidRPr="00CB1744">
        <w:rPr>
          <w:rFonts w:eastAsia="Times New Roman"/>
          <w:szCs w:val="24"/>
          <w:lang w:eastAsia="lt-LT"/>
        </w:rPr>
        <w:t xml:space="preserve">Vaikai geba taikyti įgytas žinias praktinėse veiklose, yra aktyvūs ir smalsūs. </w:t>
      </w:r>
    </w:p>
    <w:p w:rsidR="00C95BA3" w:rsidRPr="00CB1744" w:rsidRDefault="00C95BA3" w:rsidP="00C95BA3">
      <w:pPr>
        <w:numPr>
          <w:ilvl w:val="0"/>
          <w:numId w:val="1"/>
        </w:numPr>
        <w:autoSpaceDN/>
        <w:spacing w:after="0"/>
        <w:textAlignment w:val="auto"/>
        <w:rPr>
          <w:rFonts w:eastAsia="Times New Roman"/>
          <w:szCs w:val="24"/>
          <w:lang w:eastAsia="lt-LT"/>
        </w:rPr>
      </w:pPr>
      <w:r w:rsidRPr="00CB1744">
        <w:rPr>
          <w:rFonts w:eastAsia="Times New Roman"/>
          <w:szCs w:val="24"/>
          <w:lang w:eastAsia="lt-LT"/>
        </w:rPr>
        <w:t xml:space="preserve">Pastebimas tolygus visų kompetencijų augimas. </w:t>
      </w:r>
    </w:p>
    <w:p w:rsidR="00C95BA3" w:rsidRPr="00CB1744" w:rsidRDefault="00C95BA3" w:rsidP="00C95BA3">
      <w:pPr>
        <w:autoSpaceDN/>
        <w:spacing w:after="0"/>
        <w:textAlignment w:val="auto"/>
        <w:rPr>
          <w:rFonts w:eastAsia="Times New Roman"/>
          <w:szCs w:val="24"/>
          <w:lang w:eastAsia="lt-LT"/>
        </w:rPr>
      </w:pPr>
      <w:r>
        <w:rPr>
          <w:rFonts w:eastAsia="Times New Roman"/>
          <w:bCs/>
          <w:szCs w:val="24"/>
          <w:lang w:eastAsia="lt-LT"/>
        </w:rPr>
        <w:t>Grupė</w:t>
      </w:r>
      <w:r w:rsidRPr="00C95BA3">
        <w:rPr>
          <w:rFonts w:eastAsia="Times New Roman"/>
          <w:bCs/>
          <w:szCs w:val="24"/>
          <w:lang w:eastAsia="lt-LT"/>
        </w:rPr>
        <w:t>s:</w:t>
      </w:r>
    </w:p>
    <w:p w:rsidR="00C95BA3" w:rsidRPr="00CB1744" w:rsidRDefault="00C95BA3" w:rsidP="00C95BA3">
      <w:pPr>
        <w:numPr>
          <w:ilvl w:val="0"/>
          <w:numId w:val="2"/>
        </w:numPr>
        <w:autoSpaceDN/>
        <w:spacing w:after="0"/>
        <w:textAlignment w:val="auto"/>
        <w:rPr>
          <w:rFonts w:eastAsia="Times New Roman"/>
          <w:szCs w:val="24"/>
          <w:lang w:eastAsia="lt-LT"/>
        </w:rPr>
      </w:pPr>
      <w:r w:rsidRPr="00CB1744">
        <w:rPr>
          <w:rFonts w:eastAsia="Times New Roman"/>
          <w:szCs w:val="24"/>
          <w:lang w:eastAsia="lt-LT"/>
        </w:rPr>
        <w:t xml:space="preserve">„Varliukų“ grupėje pasiekimai stabilūs, dauguma vaikų pasiekė pagrindinį ir aukštesnį lygį. </w:t>
      </w:r>
      <w:bookmarkStart w:id="0" w:name="_GoBack"/>
      <w:bookmarkEnd w:id="0"/>
    </w:p>
    <w:p w:rsidR="00C95BA3" w:rsidRPr="00C95BA3" w:rsidRDefault="00C95BA3" w:rsidP="00C95BA3">
      <w:pPr>
        <w:numPr>
          <w:ilvl w:val="0"/>
          <w:numId w:val="2"/>
        </w:numPr>
        <w:autoSpaceDN/>
        <w:spacing w:after="0"/>
        <w:textAlignment w:val="auto"/>
        <w:rPr>
          <w:rFonts w:eastAsia="Times New Roman"/>
          <w:szCs w:val="24"/>
          <w:lang w:eastAsia="lt-LT"/>
        </w:rPr>
      </w:pPr>
      <w:r w:rsidRPr="00CB1744">
        <w:rPr>
          <w:rFonts w:eastAsia="Times New Roman"/>
          <w:szCs w:val="24"/>
          <w:lang w:eastAsia="lt-LT"/>
        </w:rPr>
        <w:t xml:space="preserve">„Drugelių“ grupėje pasiekimai aukštesni – daugelyje sričių viršijamas pagrindinis lygis. </w:t>
      </w:r>
    </w:p>
    <w:p w:rsidR="00C95BA3" w:rsidRPr="00CB1744" w:rsidRDefault="00C95BA3" w:rsidP="00C95BA3">
      <w:pPr>
        <w:autoSpaceDN/>
        <w:spacing w:after="0"/>
        <w:ind w:left="720" w:hanging="720"/>
        <w:textAlignment w:val="auto"/>
      </w:pPr>
      <w:r w:rsidRPr="00CB1744">
        <w:rPr>
          <w:rFonts w:eastAsia="Times New Roman"/>
          <w:szCs w:val="24"/>
          <w:lang w:eastAsia="lt-LT"/>
        </w:rPr>
        <w:t xml:space="preserve">Ugdymo procesas yra veiksmingas, užtikrinantis vaikų visapusišką raidą ir pasirengimą mokyklai. </w:t>
      </w:r>
    </w:p>
    <w:p w:rsidR="00C95BA3" w:rsidRPr="00C95BA3" w:rsidRDefault="00C95BA3" w:rsidP="00C95BA3">
      <w:pPr>
        <w:tabs>
          <w:tab w:val="left" w:pos="5208"/>
        </w:tabs>
        <w:spacing w:after="0"/>
      </w:pPr>
    </w:p>
    <w:sectPr w:rsidR="00C95BA3" w:rsidRPr="00C95BA3" w:rsidSect="00C95BA3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636DF"/>
    <w:multiLevelType w:val="hybridMultilevel"/>
    <w:tmpl w:val="82F8D06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7474A8"/>
    <w:multiLevelType w:val="multilevel"/>
    <w:tmpl w:val="3878A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0B24B8"/>
    <w:multiLevelType w:val="multilevel"/>
    <w:tmpl w:val="9C282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6C5549"/>
    <w:multiLevelType w:val="multilevel"/>
    <w:tmpl w:val="3A60D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BA3"/>
    <w:rsid w:val="001117A1"/>
    <w:rsid w:val="00C95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0C454"/>
  <w15:chartTrackingRefBased/>
  <w15:docId w15:val="{A8002B6D-E659-445C-9114-DD2964B89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95BA3"/>
    <w:pPr>
      <w:autoSpaceDN w:val="0"/>
      <w:spacing w:after="160" w:line="240" w:lineRule="auto"/>
      <w:textAlignment w:val="baseline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C95B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490</Words>
  <Characters>280</Characters>
  <Application>Microsoft Office Word</Application>
  <DocSecurity>0</DocSecurity>
  <Lines>2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Saulute</dc:creator>
  <cp:keywords/>
  <dc:description/>
  <cp:lastModifiedBy>Saulute</cp:lastModifiedBy>
  <cp:revision>1</cp:revision>
  <dcterms:created xsi:type="dcterms:W3CDTF">2026-09-04T09:45:00Z</dcterms:created>
  <dcterms:modified xsi:type="dcterms:W3CDTF">2026-09-04T09:55:00Z</dcterms:modified>
</cp:coreProperties>
</file>